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Elektroniker / Elektronikerin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Elektronikerin bzw. Elektroniker und Elektrofachkraft für die fachgerechte Installation, Prüfung und Instandhaltung elektrischer Anlagen und Betriebsmittel verantwortlich. Die Arbeiten erfolgen nach den anerkannten Regeln der Technik, den VDE-Bestimmungen und den Sicherheitsvorgaben des Betriebs.</w:t>
      </w:r>
    </w:p>
    <w:p>
      <w:pPr>
        <w:spacing w:after="120"/>
      </w:pPr>
      <w:r>
        <w:rPr>
          <w:b/>
          <w:bCs/>
          <w:color w:val="212830"/>
        </w:rPr>
        <w:t xml:space="preserve">Ziel der Stelle: </w:t>
      </w:r>
      <w:r>
        <w:rPr>
          <w:color w:val="212830"/>
        </w:rPr>
        <w:t xml:space="preserve">Ziel der Stelle ist der sichere, normgerechte und störungsarme Betrieb der elektrischen Anlagen sowie die schnelle Wiederherstellung der Verfügbarkeit im Störungsfall. Die Stelleninhaberin / der Stelleninhaber trägt dazu bei, Projekte und Aufträge termin-, kosten- und qualitätsgerecht auszuführen.</w:t>
      </w:r>
    </w:p>
    <w:p>
      <w:pPr>
        <w:pStyle w:val="Heading1"/>
        <w:spacing w:after="120" w:before="300"/>
      </w:pPr>
      <w:r>
        <w:rPr>
          <w:color w:val="D71F27"/>
        </w:rPr>
        <w:t xml:space="preserve">2. Aufgaben &amp; Tätigkeiten</w:t>
      </w:r>
    </w:p>
    <w:p>
      <w:pPr>
        <w:spacing w:after="120"/>
      </w:pPr>
      <w:r>
        <w:rPr>
          <w:b/>
          <w:bCs/>
          <w:color w:val="212830"/>
        </w:rPr>
        <w:t xml:space="preserve">Installation &amp; Montage: </w:t>
      </w:r>
      <w:r>
        <w:rPr>
          <w:color w:val="212830"/>
        </w:rPr>
        <w:t xml:space="preserve">Die Stelleninhaberin / der Stelleninhaber installiert und montiert elektrische Leitungen, Verteilungen, Steckdosen, Beleuchtungs- und Betriebsmittel nach Plänen und den anerkannten Regeln der Technik. Kabelwege werden verlegt, angeschlossen und ordnungsgemäß gekennzeichnet.</w:t>
      </w:r>
    </w:p>
    <w:p>
      <w:pPr>
        <w:spacing w:after="120"/>
      </w:pPr>
      <w:r>
        <w:rPr>
          <w:b/>
          <w:bCs/>
          <w:color w:val="212830"/>
        </w:rPr>
        <w:t xml:space="preserve">Schaltanlagen &amp; Verteilungen: </w:t>
      </w:r>
      <w:r>
        <w:rPr>
          <w:color w:val="212830"/>
        </w:rPr>
        <w:t xml:space="preserve">Zum Aufgabenbereich gehören der Aufbau, die Verdrahtung und der Anschluss von Schalt- und Verteilungsanlagen nach Stromlauf- und Klemmenplänen. Schutzeinrichtungen wie Leitungsschutzschalter und Fehlerstromschutzschalter werden fachgerecht eingebaut und geprüft.</w:t>
      </w:r>
    </w:p>
    <w:p>
      <w:pPr>
        <w:spacing w:after="120"/>
      </w:pPr>
      <w:r>
        <w:rPr>
          <w:b/>
          <w:bCs/>
          <w:color w:val="212830"/>
        </w:rPr>
        <w:t xml:space="preserve">Inbetriebnahme von Geräten &amp; Maschinen: </w:t>
      </w:r>
      <w:r>
        <w:rPr>
          <w:color w:val="212830"/>
        </w:rPr>
        <w:t xml:space="preserve">Die Stelleninhaberin / der Stelleninhaber schließt Geräte, Antriebe und Maschinen an, nimmt sie in Betrieb und stellt Betriebsparameter ein. Vor der Übergabe werden Funktion, Schutzmaßnahmen und sicherheitsrelevante Einstellungen kontrolliert.</w:t>
      </w:r>
    </w:p>
    <w:p>
      <w:pPr>
        <w:spacing w:after="120"/>
      </w:pPr>
      <w:r>
        <w:rPr>
          <w:b/>
          <w:bCs/>
          <w:color w:val="212830"/>
        </w:rPr>
        <w:t xml:space="preserve">Mess-, Prüf- &amp; Abnahmetechnik: </w:t>
      </w:r>
      <w:r>
        <w:rPr>
          <w:color w:val="212830"/>
        </w:rPr>
        <w:t xml:space="preserve">Elektrische Anlagen und Betriebsmittel werden nach DIN VDE 0100-600 und DIN VDE 0105-100 sowie im Rahmen der DGUV Vorschrift 3 gemessen und geprüft. Die Stelleninhaberin / der Stelleninhaber erstellt Prüfprotokolle und dokumentiert Isolationswiderstände, Schleifenimpedanzen und Schutzleiterprüfungen.</w:t>
      </w:r>
    </w:p>
    <w:p>
      <w:pPr>
        <w:spacing w:after="120"/>
      </w:pPr>
      <w:r>
        <w:rPr>
          <w:b/>
          <w:bCs/>
          <w:color w:val="212830"/>
        </w:rPr>
        <w:t xml:space="preserve">Instandhaltung &amp; Fehlersuche: </w:t>
      </w:r>
      <w:r>
        <w:rPr>
          <w:color w:val="212830"/>
        </w:rPr>
        <w:t xml:space="preserve">Bei Störungen grenzt die Stelleninhaberin / der Stelleninhaber die Ursache mit Messgeräten und Schaltunterlagen systematisch ein und setzt die Anlage instand. Wartungs- und Inspektionsarbeiten werden geplant durchgeführt, um ungeplante Ausfälle zu vermeiden.</w:t>
      </w:r>
    </w:p>
    <w:p>
      <w:pPr>
        <w:spacing w:after="120"/>
      </w:pPr>
      <w:r>
        <w:rPr>
          <w:b/>
          <w:bCs/>
          <w:color w:val="212830"/>
        </w:rPr>
        <w:t xml:space="preserve">Steuerungs- &amp; Automatisierungstechnik: </w:t>
      </w:r>
      <w:r>
        <w:rPr>
          <w:color w:val="212830"/>
        </w:rPr>
        <w:t xml:space="preserve">Je nach Fachrichtung gehören das Anschließen, Parametrieren und Prüfen von Steuerungen sowie Arbeiten an speicherprogrammierbaren Steuerungen und Sensorik zum Aufgabenbereich. Signale und Verriegelungen werden auf ihre korrekte Funktion getestet.</w:t>
      </w:r>
    </w:p>
    <w:p>
      <w:pPr>
        <w:spacing w:after="120"/>
      </w:pPr>
      <w:r>
        <w:rPr>
          <w:b/>
          <w:bCs/>
          <w:color w:val="212830"/>
        </w:rPr>
        <w:t xml:space="preserve">Dokumentation &amp; Arbeitssicherheit: </w:t>
      </w:r>
      <w:r>
        <w:rPr>
          <w:color w:val="212830"/>
        </w:rPr>
        <w:t xml:space="preserve">Die Stelleninhaberin / der Stelleninhaber führt Anlagen-, Prüf- und Wartungsdokumentation, aktualisiert Schaltpläne und Bestandsunterlagen und meldet Mängel. Die fünf Sicherheitsregeln der Elektrotechnik sowie die einschlägigen Unfallverhütungsvorschriften werden konsequent eingehalten.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Ausbildung als Elektroniker bzw. Elektronikerin, gern in einer einschlägigen Fachrichtung. Der Status als Elektrofachkraft nach DIN VDE 1000-10 ist zwingend erforderlich.</w:t>
      </w:r>
    </w:p>
    <w:p>
      <w:pPr>
        <w:spacing w:after="120"/>
      </w:pPr>
      <w:r>
        <w:rPr>
          <w:b/>
          <w:bCs/>
          <w:color w:val="212830"/>
        </w:rPr>
        <w:t xml:space="preserve">Normen- &amp; Vorschriftenkenntnis: </w:t>
      </w:r>
      <w:r>
        <w:rPr>
          <w:color w:val="212830"/>
        </w:rPr>
        <w:t xml:space="preserve">Erwartet werden sichere Kenntnisse der VDE-Bestimmungen, der DGUV Vorschrift 3 sowie der fünf Sicherheitsregeln der Elektrotechnik. Erfahrung im Erstellen und Auswerten von Prüfprotokollen ist von Vorteil.</w:t>
      </w:r>
    </w:p>
    <w:p>
      <w:pPr>
        <w:spacing w:after="120"/>
      </w:pPr>
      <w:r>
        <w:rPr>
          <w:b/>
          <w:bCs/>
          <w:color w:val="212830"/>
        </w:rPr>
        <w:t xml:space="preserve">Fachkenntnisse: </w:t>
      </w:r>
      <w:r>
        <w:rPr>
          <w:color w:val="212830"/>
        </w:rPr>
        <w:t xml:space="preserve">Erforderlich sind sichere Kenntnisse im Lesen von Stromlauf-, Installations- und Klemmenplänen sowie im Umgang mit Mess- und Prüfgeräten. Kenntnisse in Steuerungstechnik, Bussystemen oder speicherprogrammierbaren Steuerungen sind je nach Fachrichtung erwünscht.</w:t>
      </w:r>
    </w:p>
    <w:p>
      <w:pPr>
        <w:spacing w:after="120"/>
      </w:pPr>
      <w:r>
        <w:rPr>
          <w:b/>
          <w:bCs/>
          <w:color w:val="212830"/>
        </w:rPr>
        <w:t xml:space="preserve">Formale Voraussetzungen: </w:t>
      </w:r>
      <w:r>
        <w:rPr>
          <w:color w:val="212830"/>
        </w:rPr>
        <w:t xml:space="preserve">Bei Montage- und Serviceeinsätzen wird ein Führerschein der Klasse B vorausgesetzt. Je nach Einsatzbereich sind arbeitsmedizinische Vorsorge, Höhentauglichkeit oder eine Schaltberechtigung erforderlich.</w:t>
      </w:r>
    </w:p>
    <w:p>
      <w:pPr>
        <w:spacing w:after="120"/>
      </w:pPr>
      <w:r>
        <w:rPr>
          <w:b/>
          <w:bCs/>
          <w:color w:val="212830"/>
        </w:rPr>
        <w:t xml:space="preserve">Persönliche Kompetenzen: </w:t>
      </w:r>
      <w:r>
        <w:rPr>
          <w:color w:val="212830"/>
        </w:rPr>
        <w:t xml:space="preserve">Vorausgesetzt werden eine sorgfältige, sicherheitsbewusste und selbstständige Arbeitsweise, technisches Verständnis sowie ausgeprägtes analytisches Denken bei der Fehlersuche. Hinzu kommen Teamfähigkeit, Zuverlässigkeit und ein serviceorientiertes Auftreten.</w:t>
      </w:r>
    </w:p>
    <w:p>
      <w:pPr>
        <w:spacing w:after="120"/>
      </w:pPr>
      <w:r>
        <w:rPr>
          <w:b/>
          <w:bCs/>
          <w:color w:val="212830"/>
        </w:rPr>
        <w:t xml:space="preserve">Wünschenswerte Zusatzqualifikationen: </w:t>
      </w:r>
      <w:r>
        <w:rPr>
          <w:color w:val="212830"/>
        </w:rPr>
        <w:t xml:space="preserve">Von Vorteil sind Zusatzqualifikationen wie eine Schaltberechtigung für Mittelspannungsanlagen, Fachkunde in Photovoltaik und Speichertechnik, Kenntnisse in KNX-Gebäudeautomation oder eine Weiterbildung zum Elektrotechnikermeister.</w:t>
      </w:r>
    </w:p>
    <w:p>
      <w:pPr>
        <w:pStyle w:val="Heading1"/>
        <w:spacing w:after="120" w:before="300"/>
      </w:pPr>
      <w:r>
        <w:rPr>
          <w:color w:val="D71F27"/>
        </w:rPr>
        <w:t xml:space="preserve">4. Benefits &amp; Arbeitgeberleistungen</w:t>
      </w:r>
    </w:p>
    <w:p>
      <w:pPr>
        <w:spacing w:after="120"/>
      </w:pPr>
      <w:r>
        <w:rPr>
          <w:b/>
          <w:bCs/>
          <w:color w:val="212830"/>
        </w:rPr>
        <w:t xml:space="preserve">Vergütung &amp; Zulagen: </w:t>
      </w:r>
      <w:r>
        <w:rPr>
          <w:color w:val="212830"/>
        </w:rPr>
        <w:t xml:space="preserve">Geboten werden eine leistungsgerechte Vergütung, Montage- und Auslösezulagen bei auswärtigen Einsätzen sowie Zuschläge für Rufbereitschaft und Notdienst. Einschlägige Berufserfahrung wird bei der Einstufung berücksichtigt.</w:t>
      </w:r>
    </w:p>
    <w:p>
      <w:pPr>
        <w:spacing w:after="120"/>
      </w:pPr>
      <w:r>
        <w:rPr>
          <w:b/>
          <w:bCs/>
          <w:color w:val="212830"/>
        </w:rPr>
        <w:t xml:space="preserve">Weiterbildung &amp; Entwicklung: </w:t>
      </w:r>
      <w:r>
        <w:rPr>
          <w:color w:val="212830"/>
        </w:rPr>
        <w:t xml:space="preserve">Der Betrieb ermöglicht Fortbildungen zu neuen Normen, Photovoltaik, Ladeinfrastruktur und Automatisierungstechnik sowie Aufstiegswege zum Meister oder Techniker. Schulungen werden zeitlich und finanziell unterstützt.</w:t>
      </w:r>
    </w:p>
    <w:p>
      <w:pPr>
        <w:spacing w:after="120"/>
      </w:pPr>
      <w:r>
        <w:rPr>
          <w:b/>
          <w:bCs/>
          <w:color w:val="212830"/>
        </w:rPr>
        <w:t xml:space="preserve">Ausstattung &amp; Arbeitsmittel: </w:t>
      </w:r>
      <w:r>
        <w:rPr>
          <w:color w:val="212830"/>
        </w:rPr>
        <w:t xml:space="preserve">Zur Verfügung stehen moderne Mess- und Prüfgeräte, hochwertiges Werkzeug sowie Persönliche Schutzausrüstung und Arbeitskleidung. Bei Außeneinsätzen wird ein gut ausgestattetes Servicefahrzeug bereitgestellt.</w:t>
      </w:r>
    </w:p>
    <w:p>
      <w:pPr>
        <w:spacing w:after="120"/>
      </w:pPr>
      <w:r>
        <w:rPr>
          <w:b/>
          <w:bCs/>
          <w:color w:val="212830"/>
        </w:rPr>
        <w:t xml:space="preserve">Zusatzleistungen: </w:t>
      </w:r>
      <w:r>
        <w:rPr>
          <w:color w:val="212830"/>
        </w:rPr>
        <w:t xml:space="preserve">Angeboten werden eine betriebliche Altersvorsorge, vermögenswirksame Leistungen sowie je nach Betrieb Angebote wie Fahrradleasing, Zuschüsse zum Deutschlandticket oder Mitarbeiterrabatte. Damit entsteht ein attraktives Gesamtpaket.</w:t>
      </w:r>
    </w:p>
    <w:p>
      <w:pPr>
        <w:spacing w:after="120"/>
      </w:pPr>
      <w:r>
        <w:rPr>
          <w:b/>
          <w:bCs/>
          <w:color w:val="212830"/>
        </w:rPr>
        <w:t xml:space="preserve">Arbeitszeit &amp; Gesundheit: </w:t>
      </w:r>
      <w:r>
        <w:rPr>
          <w:color w:val="212830"/>
        </w:rPr>
        <w:t xml:space="preserve">Geregelte Arbeitszeiten mit fairer Planung von Bereitschaft und Montageeinsätzen sorgen für Planbarkeit. Ergänzt wird dies durch Angebote des betrieblichen Gesundheitsmanagements und ergonomische Arbeitsmittel.</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Tätigkeit erfolgt in Vollzeit im Rahmen der betrieblichen Arbeitszeit; Teilzeitmodelle sind möglich. Je nach Einsatzbereich kommen Schicht-, Bereitschafts- oder Notdienste sowie Montageeinsätze mit auswärtiger Übernachtung hinzu.</w:t>
      </w:r>
    </w:p>
    <w:p>
      <w:pPr>
        <w:spacing w:after="120"/>
      </w:pPr>
      <w:r>
        <w:rPr>
          <w:b/>
          <w:bCs/>
          <w:color w:val="212830"/>
        </w:rPr>
        <w:t xml:space="preserve">Organisatorische Einordnung: </w:t>
      </w:r>
      <w:r>
        <w:rPr>
          <w:color w:val="212830"/>
        </w:rPr>
        <w:t xml:space="preserve">Die Stelleninhaberin / der Stelleninhaber ist der Bau-, Projekt- oder Instandhaltungsleitung unterstellt und arbeitet eng mit Planung, Bauleitung sowie weiteren Gewerken zusammen. Eine Weisungsbefugnis besteht gegenüber zugeordneten Helfern und Auszubildenden.</w:t>
      </w:r>
    </w:p>
    <w:p>
      <w:pPr>
        <w:spacing w:after="120"/>
      </w:pPr>
      <w:r>
        <w:rPr>
          <w:b/>
          <w:bCs/>
          <w:color w:val="212830"/>
        </w:rPr>
        <w:t xml:space="preserve">Arbeitsort: </w:t>
      </w:r>
      <w:r>
        <w:rPr>
          <w:color w:val="212830"/>
        </w:rPr>
        <w:t xml:space="preserve">Arbeitsort ist je nach Fachrichtung die Werkstatt beziehungsweise das Betriebsgelände oder wechselnde Baustellen und Kundenobjekte. Bei Montage- und Serviceeinsätzen ist Reisebereitschaft im vereinbarten Umkreis erforderlich.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fachlich geeignete Elektrofachkraft des Betriebs vertreten. Die konkrete Zuordnung regelt die zuständige Führungskraft im Rahmen der Einsatzplanung.</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Die Führungskraft und die Stelleninhaberin / der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Elektroniker / Elektronikerin</dc:title>
  <dc:creator>stellenbeschreibungen.com (HR Rocket GmbH)</dc:creator>
  <cp:lastModifiedBy>Un-named</cp:lastModifiedBy>
  <cp:revision>1</cp:revision>
  <dcterms:created xsi:type="dcterms:W3CDTF">2026-07-04T10:30:00.712Z</dcterms:created>
  <dcterms:modified xsi:type="dcterms:W3CDTF">2026-07-04T10:30:00.712Z</dcterms:modified>
</cp:coreProperties>
</file>

<file path=docProps/custom.xml><?xml version="1.0" encoding="utf-8"?>
<Properties xmlns="http://schemas.openxmlformats.org/officeDocument/2006/custom-properties" xmlns:vt="http://schemas.openxmlformats.org/officeDocument/2006/docPropsVTypes"/>
</file>