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color w:val="212830"/>
        </w:rPr>
        <w:t xml:space="preserve">Stellenbeschreibung Produktmanager / Produktmanagerin</w:t>
      </w:r>
    </w:p>
    <w:p>
      <w:pPr>
        <w:spacing w:after="300"/>
      </w:pPr>
      <w:r>
        <w:rPr>
          <w:color w:val="5F5F5F"/>
          <w:sz w:val="20"/>
          <w:szCs w:val="20"/>
        </w:rPr>
        <w:t xml:space="preserve">Muster mit Textbausteinen zum Anpassen — stellenbeschreibungen.com</w:t>
      </w:r>
    </w:p>
    <w:p>
      <w:pPr>
        <w:pStyle w:val="Heading1"/>
        <w:spacing w:after="120" w:before="300"/>
      </w:pPr>
      <w:r>
        <w:rPr>
          <w:color w:val="D71F27"/>
        </w:rPr>
        <w:t xml:space="preserve">1. Einleitung &amp; Positionsbeschreibung</w:t>
      </w:r>
    </w:p>
    <w:p>
      <w:pPr>
        <w:spacing w:after="120"/>
      </w:pPr>
      <w:r>
        <w:rPr>
          <w:b/>
          <w:bCs/>
          <w:color w:val="212830"/>
        </w:rPr>
        <w:t xml:space="preserve">Positionsprofil: </w:t>
      </w:r>
      <w:r>
        <w:rPr>
          <w:color w:val="212830"/>
        </w:rPr>
        <w:t xml:space="preserve">Die Stelleninhaberin / der Stelleninhaber verantwortet ein Produkt oder eine Produktlinie über den gesamten Product Lifecycle und steuert dessen wirtschaftlichen Erfolg. Die Tätigkeit erfolgt im Rahmen der Produkt- und Unternehmensstrategie und in enger Abstimmung mit den beteiligten Fachbereichen.</w:t>
      </w:r>
    </w:p>
    <w:p>
      <w:pPr>
        <w:spacing w:after="120"/>
      </w:pPr>
      <w:r>
        <w:rPr>
          <w:b/>
          <w:bCs/>
          <w:color w:val="212830"/>
        </w:rPr>
        <w:t xml:space="preserve">Ziel der Stelle: </w:t>
      </w:r>
      <w:r>
        <w:rPr>
          <w:color w:val="212830"/>
        </w:rPr>
        <w:t xml:space="preserve">Ziel der Stelle ist die marktgerechte und wirtschaftlich erfolgreiche Weiterentwicklung des Produktportfolios entlang der Kundenbedürfnisse. Die Stelleninhaberin / der Stelleninhaber richtet Roadmap, Priorisierung und Ressourceneinsatz konsequent an messbaren Produkt- und Geschäftszielen aus.</w:t>
      </w:r>
    </w:p>
    <w:p>
      <w:pPr>
        <w:pStyle w:val="Heading1"/>
        <w:spacing w:after="120" w:before="300"/>
      </w:pPr>
      <w:r>
        <w:rPr>
          <w:color w:val="D71F27"/>
        </w:rPr>
        <w:t xml:space="preserve">2. Aufgaben &amp; Tätigkeiten</w:t>
      </w:r>
    </w:p>
    <w:p>
      <w:pPr>
        <w:spacing w:after="120"/>
      </w:pPr>
      <w:r>
        <w:rPr>
          <w:b/>
          <w:bCs/>
          <w:color w:val="212830"/>
        </w:rPr>
        <w:t xml:space="preserve">Produktstrategie und Roadmap: </w:t>
      </w:r>
      <w:r>
        <w:rPr>
          <w:color w:val="212830"/>
        </w:rPr>
        <w:t xml:space="preserve">Die Stelleninhaberin / der Stelleninhaber entwickelt die Produktstrategie, leitet daraus eine priorisierte Roadmap ab und pflegt diese kontinuierlich. Produktziele werden mit messbaren Kennzahlen hinterlegt und regelmäßig mit den Stakeholdern abgestimmt.</w:t>
      </w:r>
    </w:p>
    <w:p>
      <w:pPr>
        <w:spacing w:after="120"/>
      </w:pPr>
      <w:r>
        <w:rPr>
          <w:b/>
          <w:bCs/>
          <w:color w:val="212830"/>
        </w:rPr>
        <w:t xml:space="preserve">Markt- und Wettbewerbsanalyse: </w:t>
      </w:r>
      <w:r>
        <w:rPr>
          <w:color w:val="212830"/>
        </w:rPr>
        <w:t xml:space="preserve">Markttrends, Kundenbedürfnisse und Wettbewerbsangebote werden systematisch analysiert und bewertet. Aus den Ergebnissen leitet die Stelleninhaberin / der Stelleninhaber Chancen zur Differenzierung sowie konkrete Anforderungen an die Produktentwicklung ab.</w:t>
      </w:r>
    </w:p>
    <w:p>
      <w:pPr>
        <w:spacing w:after="120"/>
      </w:pPr>
      <w:r>
        <w:rPr>
          <w:b/>
          <w:bCs/>
          <w:color w:val="212830"/>
        </w:rPr>
        <w:t xml:space="preserve">Anforderungsmanagement und Priorisierung: </w:t>
      </w:r>
      <w:r>
        <w:rPr>
          <w:color w:val="212830"/>
        </w:rPr>
        <w:t xml:space="preserve">Anforderungen aus Markt, Kunden und internen Bereichen werden erhoben, strukturiert und in ein Product Backlog überführt. Die Stelleninhaberin / der Stelleninhaber priorisiert nach Wertbeitrag und Aufwand und formuliert klare Anforderungen für die Entwicklung.</w:t>
      </w:r>
    </w:p>
    <w:p>
      <w:pPr>
        <w:spacing w:after="120"/>
      </w:pPr>
      <w:r>
        <w:rPr>
          <w:b/>
          <w:bCs/>
          <w:color w:val="212830"/>
        </w:rPr>
        <w:t xml:space="preserve">Business Case und Wirtschaftlichkeit: </w:t>
      </w:r>
      <w:r>
        <w:rPr>
          <w:color w:val="212830"/>
        </w:rPr>
        <w:t xml:space="preserve">Für Produktentscheidungen und Investitionen erstellt die Stelleninhaberin / der Stelleninhaber tragfähige Business Cases inklusive Umsatz-, Kosten- und Deckungsbeitragsbetrachtung. Die Wirtschaftlichkeit des Produkts wird laufend überwacht und bei Bedarf gegengesteuert.</w:t>
      </w:r>
    </w:p>
    <w:p>
      <w:pPr>
        <w:spacing w:after="120"/>
      </w:pPr>
      <w:r>
        <w:rPr>
          <w:b/>
          <w:bCs/>
          <w:color w:val="212830"/>
        </w:rPr>
        <w:t xml:space="preserve">Product Lifecycle Management: </w:t>
      </w:r>
      <w:r>
        <w:rPr>
          <w:color w:val="212830"/>
        </w:rPr>
        <w:t xml:space="preserve">Die Stelleninhaberin / der Stelleninhaber steuert das Produkt über alle Phasen des Lebenszyklus – von der Konzeption über die Markteinführung und Wachstumsphase bis zur Ablösung oder Abkündigung. Übergänge zwischen den Phasen werden geplant und mit den betroffenen Bereichen koordiniert.</w:t>
      </w:r>
    </w:p>
    <w:p>
      <w:pPr>
        <w:spacing w:after="120"/>
      </w:pPr>
      <w:r>
        <w:rPr>
          <w:b/>
          <w:bCs/>
          <w:color w:val="212830"/>
        </w:rPr>
        <w:t xml:space="preserve">Cross-funktionale Steuerung: </w:t>
      </w:r>
      <w:r>
        <w:rPr>
          <w:color w:val="212830"/>
        </w:rPr>
        <w:t xml:space="preserve">Als Schnittstelle zwischen Entwicklung, Marketing, Vertrieb und Support führt die Stelleninhaberin / der Stelleninhaber die beteiligten Teams fachlich auf gemeinsame Produktziele hin. Markteinführungen werden gemeinsam mit den Fachbereichen vorbereitet und begleitet.</w:t>
      </w:r>
    </w:p>
    <w:p>
      <w:pPr>
        <w:spacing w:after="120"/>
      </w:pPr>
      <w:r>
        <w:rPr>
          <w:b/>
          <w:bCs/>
          <w:color w:val="212830"/>
        </w:rPr>
        <w:t xml:space="preserve">Erfolgsmessung und Reporting: </w:t>
      </w:r>
      <w:r>
        <w:rPr>
          <w:color w:val="212830"/>
        </w:rPr>
        <w:t xml:space="preserve">Produkt- und Marktkennzahlen wie Umsatz, Marktanteil, Nutzungsdaten und Kundenzufriedenheit werden erhoben und ausgewertet. Die Stelleninhaberin / der Stelleninhaber berichtet regelmäßig an die Leitung und leitet aus den Kennzahlen Maßnahmen zur Produktverbesserung ab.</w:t>
      </w:r>
    </w:p>
    <w:p>
      <w:pPr>
        <w:pStyle w:val="Heading1"/>
        <w:spacing w:after="120" w:before="300"/>
      </w:pPr>
      <w:r>
        <w:rPr>
          <w:color w:val="D71F27"/>
        </w:rPr>
        <w:t xml:space="preserve">3. Anforderungen &amp; Qualifikationen</w:t>
      </w:r>
    </w:p>
    <w:p>
      <w:pPr>
        <w:spacing w:after="120"/>
      </w:pPr>
      <w:r>
        <w:rPr>
          <w:b/>
          <w:bCs/>
          <w:color w:val="212830"/>
        </w:rPr>
        <w:t xml:space="preserve">Fachliche Qualifikation: </w:t>
      </w:r>
      <w:r>
        <w:rPr>
          <w:color w:val="212830"/>
        </w:rPr>
        <w:t xml:space="preserve">Vorausgesetzt wird ein abgeschlossenes Studium in Betriebswirtschaft, Wirtschaftsingenieurwesen, Informatik oder einem vergleichbaren Fach. Mehrjährige Erfahrung im Produktmanagement oder in einer vergleichbaren produktverantwortlichen Rolle ist erforderlich.</w:t>
      </w:r>
    </w:p>
    <w:p>
      <w:pPr>
        <w:spacing w:after="120"/>
      </w:pPr>
      <w:r>
        <w:rPr>
          <w:b/>
          <w:bCs/>
          <w:color w:val="212830"/>
        </w:rPr>
        <w:t xml:space="preserve">Markt- und Geschäftsverständnis: </w:t>
      </w:r>
      <w:r>
        <w:rPr>
          <w:color w:val="212830"/>
        </w:rPr>
        <w:t xml:space="preserve">Erwartet werden ein ausgeprägtes Verständnis für Märkte, Kundenbedürfnisse und Geschäftsmodelle sowie sicherer Umgang mit betriebswirtschaftlichen Kennzahlen. Erfahrung in der Erstellung und Bewertung von Business Cases wird vorausgesetzt.</w:t>
      </w:r>
    </w:p>
    <w:p>
      <w:pPr>
        <w:spacing w:after="120"/>
      </w:pPr>
      <w:r>
        <w:rPr>
          <w:b/>
          <w:bCs/>
          <w:color w:val="212830"/>
        </w:rPr>
        <w:t xml:space="preserve">Methodenkompetenz: </w:t>
      </w:r>
      <w:r>
        <w:rPr>
          <w:color w:val="212830"/>
        </w:rPr>
        <w:t xml:space="preserve">Vorausgesetzt werden Methodensicherheit in Roadmap-Planung, Priorisierung und Anforderungsmanagement sowie Erfahrung mit agilen Arbeitsweisen und gängigen Produktmanagement-Werkzeugen. Kenntnisse in Datenanalyse zur Produktsteuerung sind von Vorteil.</w:t>
      </w:r>
    </w:p>
    <w:p>
      <w:pPr>
        <w:spacing w:after="120"/>
      </w:pPr>
      <w:r>
        <w:rPr>
          <w:b/>
          <w:bCs/>
          <w:color w:val="212830"/>
        </w:rPr>
        <w:t xml:space="preserve">Kommunikative Kompetenzen: </w:t>
      </w:r>
      <w:r>
        <w:rPr>
          <w:color w:val="212830"/>
        </w:rPr>
        <w:t xml:space="preserve">Die Stelle erfordert sicheres Auftreten gegenüber Entwicklung, Vertrieb, Marketing und Geschäftsführung sowie die Fähigkeit, Entscheidungen überzeugend zu begründen. Verhandlungssicheres Deutsch und je nach Marktausrichtung gute Englischkenntnisse werden vorausgesetzt.</w:t>
      </w:r>
    </w:p>
    <w:p>
      <w:pPr>
        <w:spacing w:after="120"/>
      </w:pPr>
      <w:r>
        <w:rPr>
          <w:b/>
          <w:bCs/>
          <w:color w:val="212830"/>
        </w:rPr>
        <w:t xml:space="preserve">Persönliche Kompetenzen: </w:t>
      </w:r>
      <w:r>
        <w:rPr>
          <w:color w:val="212830"/>
        </w:rPr>
        <w:t xml:space="preserve">Vorausgesetzt werden unternehmerisches Denken, eine strukturierte und ergebnisorientierte Arbeitsweise sowie die Fähigkeit, cross-funktionale Teams ohne disziplinarische Weisung zu führen und zu motivieren. Durchsetzungsvermögen und Priorisierungsstärke runden das Profil ab.</w:t>
      </w:r>
    </w:p>
    <w:p>
      <w:pPr>
        <w:pStyle w:val="Heading1"/>
        <w:spacing w:after="120" w:before="300"/>
      </w:pPr>
      <w:r>
        <w:rPr>
          <w:color w:val="D71F27"/>
        </w:rPr>
        <w:t xml:space="preserve">4. Benefits &amp; Arbeitgeberleistungen</w:t>
      </w:r>
    </w:p>
    <w:p>
      <w:pPr>
        <w:spacing w:after="120"/>
      </w:pPr>
      <w:r>
        <w:rPr>
          <w:b/>
          <w:bCs/>
          <w:color w:val="212830"/>
        </w:rPr>
        <w:t xml:space="preserve">Vergütung und Sonderleistungen: </w:t>
      </w:r>
      <w:r>
        <w:rPr>
          <w:color w:val="212830"/>
        </w:rPr>
        <w:t xml:space="preserve">Geboten wird eine leistungsgerechte Vergütung entsprechend Qualifikation und Verantwortung, ergänzt um variable Bestandteile nach Zielerreichung. Vermögenswirksame Leistungen und eine betriebliche Altersvorsorge sind Bestandteil des Vergütungspakets.</w:t>
      </w:r>
    </w:p>
    <w:p>
      <w:pPr>
        <w:spacing w:after="120"/>
      </w:pPr>
      <w:r>
        <w:rPr>
          <w:b/>
          <w:bCs/>
          <w:color w:val="212830"/>
        </w:rPr>
        <w:t xml:space="preserve">Gestaltungsspielraum und Verantwortung: </w:t>
      </w:r>
      <w:r>
        <w:rPr>
          <w:color w:val="212830"/>
        </w:rPr>
        <w:t xml:space="preserve">Die Stelle bietet hohe Eigenverantwortung und Gestaltungsspielraum für die Weiterentwicklung des Produktportfolios. Produktentscheidungen werden auf Basis von Daten und Markterkenntnissen eigenständig vorbereitet und verantwortet.</w:t>
      </w:r>
    </w:p>
    <w:p>
      <w:pPr>
        <w:spacing w:after="120"/>
      </w:pPr>
      <w:r>
        <w:rPr>
          <w:b/>
          <w:bCs/>
          <w:color w:val="212830"/>
        </w:rPr>
        <w:t xml:space="preserve">Weiterbildung und Entwicklung: </w:t>
      </w:r>
      <w:r>
        <w:rPr>
          <w:color w:val="212830"/>
        </w:rPr>
        <w:t xml:space="preserve">Der Arbeitgeber unterstützt fachliche Weiterbildungen, etwa in Produktmanagement-, Analyse- oder Führungsmethoden, sowie den Besuch von Fachkonferenzen. Perspektiven zur Übernahme erweiterter Produktverantwortung werden aktiv gefördert.</w:t>
      </w:r>
    </w:p>
    <w:p>
      <w:pPr>
        <w:spacing w:after="120"/>
      </w:pPr>
      <w:r>
        <w:rPr>
          <w:b/>
          <w:bCs/>
          <w:color w:val="212830"/>
        </w:rPr>
        <w:t xml:space="preserve">Arbeitszeit und Flexibilität: </w:t>
      </w:r>
      <w:r>
        <w:rPr>
          <w:color w:val="212830"/>
        </w:rPr>
        <w:t xml:space="preserve">Geboten werden flexible Arbeitszeiten und die Möglichkeit zum mobilen Arbeiten in Abstimmung mit den Teamerfordernissen. Eine moderne technische Ausstattung unterstützt die ortsunabhängige Zusammenarbeit.</w:t>
      </w:r>
    </w:p>
    <w:p>
      <w:pPr>
        <w:pStyle w:val="Heading1"/>
        <w:spacing w:after="120" w:before="300"/>
      </w:pPr>
      <w:r>
        <w:rPr>
          <w:color w:val="D71F27"/>
        </w:rPr>
        <w:t xml:space="preserve">5. Rahmenbedingungen</w:t>
      </w:r>
    </w:p>
    <w:p>
      <w:pPr>
        <w:spacing w:after="120"/>
      </w:pPr>
      <w:r>
        <w:rPr>
          <w:b/>
          <w:bCs/>
          <w:color w:val="212830"/>
        </w:rPr>
        <w:t xml:space="preserve">Arbeitszeit: </w:t>
      </w:r>
      <w:r>
        <w:rPr>
          <w:color w:val="212830"/>
        </w:rPr>
        <w:t xml:space="preserve">Die Tätigkeit erfolgt in Vollzeit im Rahmen der betrieblichen Arbeitszeit; Teilzeit- und Homeoffice-Anteile sind nach Absprache möglich. Markteinführungen und Releasephasen können eine flexible Verteilung der Arbeitszeit erfordern.</w:t>
      </w:r>
    </w:p>
    <w:p>
      <w:pPr>
        <w:spacing w:after="120"/>
      </w:pPr>
      <w:r>
        <w:rPr>
          <w:b/>
          <w:bCs/>
          <w:color w:val="212830"/>
        </w:rPr>
        <w:t xml:space="preserve">Organisatorische Einordnung: </w:t>
      </w:r>
      <w:r>
        <w:rPr>
          <w:color w:val="212830"/>
        </w:rPr>
        <w:t xml:space="preserve">Die Stelleninhaberin / der Stelleninhaber berichtet an die Leitung Produktmanagement oder die Geschäftsführung. Fachliche Steuerungsverantwortung besteht gegenüber den am Produkt beteiligten cross-funktionalen Teams, ohne disziplinarische Weisungsbefugnis.</w:t>
      </w:r>
    </w:p>
    <w:p>
      <w:pPr>
        <w:spacing w:after="120"/>
      </w:pPr>
      <w:r>
        <w:rPr>
          <w:b/>
          <w:bCs/>
          <w:color w:val="212830"/>
        </w:rPr>
        <w:t xml:space="preserve">Arbeitsort: </w:t>
      </w:r>
      <w:r>
        <w:rPr>
          <w:color w:val="212830"/>
        </w:rPr>
        <w:t xml:space="preserve">Arbeitsort ist der Unternehmensstandort mit der Möglichkeit zum mobilen Arbeiten. Für Kunden-, Markt- und Messebesuche ist eine gelegentliche Reisebereitschaft erforderlich.</w:t>
      </w:r>
    </w:p>
    <w:p>
      <w:pPr>
        <w:pStyle w:val="Heading1"/>
        <w:spacing w:after="120" w:before="300"/>
      </w:pPr>
      <w:r>
        <w:rPr>
          <w:color w:val="D71F27"/>
        </w:rPr>
        <w:t xml:space="preserve">6. Abschluss &amp; Einordnung</w:t>
      </w:r>
    </w:p>
    <w:p>
      <w:pPr>
        <w:spacing w:after="120"/>
      </w:pPr>
      <w:r>
        <w:rPr>
          <w:b/>
          <w:bCs/>
          <w:color w:val="212830"/>
        </w:rPr>
        <w:t xml:space="preserve">Vertretungsregelung: </w:t>
      </w:r>
      <w:r>
        <w:rPr>
          <w:color w:val="212830"/>
        </w:rPr>
        <w:t xml:space="preserve">Bei Abwesenheit wird die Stelleninhaberin / der Stelleninhaber durch eine benannte Person aus dem Produktmanagement oder eine von der Leitung bestimmte Vertretung wahrgenommen. Laufende Produktentscheidungen und Freigaben werden dabei ausdrücklich geregelt.</w:t>
      </w:r>
    </w:p>
    <w:p>
      <w:pPr>
        <w:spacing w:after="120"/>
      </w:pPr>
      <w:r>
        <w:rPr>
          <w:b/>
          <w:bCs/>
          <w:color w:val="212830"/>
        </w:rPr>
        <w:t xml:space="preserve">Gültigkeit und Unterschriften: </w:t>
      </w:r>
      <w:r>
        <w:rPr>
          <w:color w:val="212830"/>
        </w:rPr>
        <w:t xml:space="preserve">Diese Stellenbeschreibung ist Bestandteil der Personalakte und wird bei wesentlichen Änderungen des Aufgabenzuschnitts überprüft und angepasst. Vorgesetzte Stelle und Stelleninhaberin / Stelleninhaber bestätigen die Kenntnisnahme durch ihre Unterschrift.</w:t>
      </w:r>
    </w:p>
    <w:p>
      <w:pPr>
        <w:spacing w:before="400"/>
        <w:jc w:val="center"/>
      </w:pPr>
      <w:r>
        <w:rPr>
          <w:color w:val="5F5F5F"/>
          <w:sz w:val="16"/>
          <w:szCs w:val="16"/>
        </w:rPr>
        <w:t xml:space="preserve">Kostenloses Muster von stellenbeschreibungen.com — einem Angebot der HR Rocket GmbH. Stellenanzeige direkt erstellen: stellenanzeigengenerator.hr-rocket.com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Produktmanager / Produktmanagerin</dc:title>
  <dc:creator>stellenbeschreibungen.com (HR Rocket GmbH)</dc:creator>
  <cp:lastModifiedBy>Un-named</cp:lastModifiedBy>
  <cp:revision>1</cp:revision>
  <dcterms:created xsi:type="dcterms:W3CDTF">2026-07-04T10:30:07.856Z</dcterms:created>
  <dcterms:modified xsi:type="dcterms:W3CDTF">2026-07-04T10:30:07.856Z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